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980A" w14:textId="77777777" w:rsidR="002E4753" w:rsidRDefault="002E4753" w:rsidP="002E4753">
      <w:pPr>
        <w:pStyle w:val="Default"/>
      </w:pPr>
    </w:p>
    <w:p w14:paraId="2DAAA15C" w14:textId="77777777" w:rsidR="002E4753" w:rsidRDefault="002E4753" w:rsidP="002E4753">
      <w:pPr>
        <w:pStyle w:val="CM28"/>
        <w:spacing w:after="65"/>
        <w:rPr>
          <w:color w:val="6D8237"/>
          <w:sz w:val="32"/>
          <w:szCs w:val="32"/>
        </w:rPr>
      </w:pPr>
      <w:r>
        <w:t xml:space="preserve"> </w:t>
      </w:r>
      <w:r>
        <w:rPr>
          <w:color w:val="6D8237"/>
          <w:sz w:val="32"/>
          <w:szCs w:val="32"/>
        </w:rPr>
        <w:t xml:space="preserve">Annual Review </w:t>
      </w:r>
    </w:p>
    <w:p w14:paraId="05FD0537" w14:textId="77777777" w:rsidR="002E4753" w:rsidRDefault="002E4753" w:rsidP="002E4753">
      <w:pPr>
        <w:pStyle w:val="CM23"/>
        <w:spacing w:after="170" w:line="271" w:lineRule="atLeast"/>
        <w:ind w:right="6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Graduate School has a requirement that students complete an Annual Review each year with their program. The Annual Review page will be a repository of those required reviews. </w:t>
      </w:r>
    </w:p>
    <w:p w14:paraId="56BDCAB2" w14:textId="0541148E" w:rsidR="002E4753" w:rsidRDefault="002E4753" w:rsidP="002E4753">
      <w:pPr>
        <w:pStyle w:val="CM23"/>
        <w:spacing w:after="170" w:line="27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You and your graduate advisor will complete an annual review each year in whatever format your department uses, and the completed form(s) will be uploaded to </w:t>
      </w:r>
      <w:hyperlink r:id="rId4" w:history="1">
        <w:r w:rsidRPr="002E4753">
          <w:rPr>
            <w:rStyle w:val="Hyperlink"/>
            <w:rFonts w:ascii="Arial" w:hAnsi="Arial" w:cs="Arial"/>
            <w:sz w:val="22"/>
            <w:szCs w:val="22"/>
          </w:rPr>
          <w:t>SI</w:t>
        </w:r>
        <w:r w:rsidRPr="002E4753">
          <w:rPr>
            <w:rStyle w:val="Hyperlink"/>
            <w:rFonts w:ascii="Arial" w:hAnsi="Arial" w:cs="Arial"/>
            <w:sz w:val="22"/>
            <w:szCs w:val="22"/>
          </w:rPr>
          <w:t>S</w:t>
        </w:r>
      </w:hyperlink>
      <w:r w:rsidR="00C22F71">
        <w:rPr>
          <w:rFonts w:ascii="Arial" w:hAnsi="Arial" w:cs="Arial"/>
          <w:color w:val="000000"/>
          <w:sz w:val="22"/>
          <w:szCs w:val="22"/>
        </w:rPr>
        <w:t>, under GradPlan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Once the completed document has been uploaded, you will be able to View Attachment here. </w:t>
      </w:r>
    </w:p>
    <w:p w14:paraId="695020DE" w14:textId="0F1FED68" w:rsidR="00501EA0" w:rsidRDefault="002E4753" w:rsidP="002E475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Staff, graduate advisors, and guidance committee members with administrative access to GradPlan are also able to see your annual reviews.</w:t>
      </w:r>
    </w:p>
    <w:p w14:paraId="56E37AD5" w14:textId="6FEC253A" w:rsidR="002E4753" w:rsidRDefault="002E4753" w:rsidP="002E4753">
      <w:pPr>
        <w:rPr>
          <w:rFonts w:ascii="Arial" w:hAnsi="Arial" w:cs="Arial"/>
          <w:color w:val="000000"/>
        </w:rPr>
      </w:pPr>
    </w:p>
    <w:p w14:paraId="515D18D5" w14:textId="5F84C93F" w:rsidR="002E4753" w:rsidRDefault="002E4753" w:rsidP="002E4753">
      <w:r w:rsidRPr="002E4753">
        <w:rPr>
          <w:noProof/>
        </w:rPr>
        <w:drawing>
          <wp:inline distT="0" distB="0" distL="0" distR="0" wp14:anchorId="4209C38E" wp14:editId="21854DEE">
            <wp:extent cx="5943600" cy="18649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53"/>
    <w:rsid w:val="002E4753"/>
    <w:rsid w:val="00501EA0"/>
    <w:rsid w:val="00C2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0A59"/>
  <w15:chartTrackingRefBased/>
  <w15:docId w15:val="{9370D205-CCD8-40BD-9A6E-42C1CB70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75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2E4753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2E4753"/>
    <w:rPr>
      <w:color w:val="auto"/>
    </w:rPr>
  </w:style>
  <w:style w:type="character" w:styleId="Hyperlink">
    <w:name w:val="Hyperlink"/>
    <w:basedOn w:val="DefaultParagraphFont"/>
    <w:uiPriority w:val="99"/>
    <w:unhideWhenUsed/>
    <w:rsid w:val="002E4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7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4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student.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 Alyssa</dc:creator>
  <cp:keywords/>
  <dc:description/>
  <cp:lastModifiedBy>Hartley, Alyssa</cp:lastModifiedBy>
  <cp:revision>2</cp:revision>
  <dcterms:created xsi:type="dcterms:W3CDTF">2022-06-20T18:23:00Z</dcterms:created>
  <dcterms:modified xsi:type="dcterms:W3CDTF">2022-06-20T18:27:00Z</dcterms:modified>
</cp:coreProperties>
</file>